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C541D" w14:textId="41A42F33" w:rsidR="00A41908" w:rsidRPr="008061BC" w:rsidRDefault="00A41908">
      <w:pPr>
        <w:rPr>
          <w:rFonts w:ascii="Onest" w:hAnsi="Onest"/>
          <w:b/>
          <w:bCs/>
        </w:rPr>
      </w:pPr>
      <w:r w:rsidRPr="008061BC">
        <w:rPr>
          <w:rFonts w:ascii="Onest" w:hAnsi="Onest"/>
          <w:b/>
          <w:bCs/>
          <w:noProof/>
        </w:rPr>
        <w:drawing>
          <wp:inline distT="0" distB="0" distL="0" distR="0" wp14:anchorId="52B39F87" wp14:editId="68E4AC33">
            <wp:extent cx="1280160" cy="474312"/>
            <wp:effectExtent l="0" t="0" r="0" b="2540"/>
            <wp:docPr id="11320508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50858" name="Picture 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785" cy="480842"/>
                    </a:xfrm>
                    <a:prstGeom prst="rect">
                      <a:avLst/>
                    </a:prstGeom>
                  </pic:spPr>
                </pic:pic>
              </a:graphicData>
            </a:graphic>
          </wp:inline>
        </w:drawing>
      </w:r>
    </w:p>
    <w:p w14:paraId="34E3FEA6" w14:textId="77777777" w:rsidR="00A41908" w:rsidRPr="008061BC" w:rsidRDefault="00A41908">
      <w:pPr>
        <w:rPr>
          <w:rFonts w:ascii="Onest" w:hAnsi="Onest"/>
          <w:b/>
          <w:bCs/>
        </w:rPr>
      </w:pPr>
    </w:p>
    <w:p w14:paraId="7C8552B1" w14:textId="0306BF42" w:rsidR="00EE0FD4" w:rsidRPr="008061BC" w:rsidRDefault="00735008">
      <w:pPr>
        <w:rPr>
          <w:rFonts w:ascii="Onest" w:hAnsi="Onest"/>
          <w:b/>
          <w:bCs/>
        </w:rPr>
      </w:pPr>
      <w:r w:rsidRPr="008061BC">
        <w:rPr>
          <w:rFonts w:ascii="Onest" w:hAnsi="Onest"/>
          <w:b/>
          <w:bCs/>
        </w:rPr>
        <w:t>Enquiry &amp; Appointment Booking Process</w:t>
      </w:r>
    </w:p>
    <w:p w14:paraId="02CFF25D" w14:textId="77777777" w:rsidR="00D7397C" w:rsidRPr="008061BC" w:rsidRDefault="00D7397C">
      <w:pPr>
        <w:rPr>
          <w:rFonts w:ascii="Onest" w:hAnsi="Onest"/>
        </w:rPr>
      </w:pPr>
    </w:p>
    <w:p w14:paraId="2F52A71F" w14:textId="3A58162B" w:rsidR="00D7397C" w:rsidRPr="008061BC" w:rsidRDefault="00D7397C">
      <w:pPr>
        <w:rPr>
          <w:rFonts w:ascii="Onest" w:hAnsi="Onest"/>
        </w:rPr>
      </w:pPr>
      <w:r w:rsidRPr="008061BC">
        <w:rPr>
          <w:rFonts w:ascii="Onest" w:hAnsi="Onest"/>
          <w:noProof/>
        </w:rPr>
        <w:drawing>
          <wp:inline distT="0" distB="0" distL="0" distR="0" wp14:anchorId="60573BF9" wp14:editId="6EC61913">
            <wp:extent cx="5486400" cy="612000"/>
            <wp:effectExtent l="0" t="0" r="38100" b="17145"/>
            <wp:docPr id="17713359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D53D1B0" w14:textId="77777777" w:rsidR="00D7397C" w:rsidRPr="008061BC" w:rsidRDefault="00D7397C">
      <w:pPr>
        <w:rPr>
          <w:rFonts w:ascii="Onest" w:hAnsi="Onest"/>
        </w:rPr>
      </w:pPr>
    </w:p>
    <w:p w14:paraId="5446D795" w14:textId="75F36336" w:rsidR="00D7397C" w:rsidRPr="008061BC" w:rsidRDefault="00D7397C">
      <w:pPr>
        <w:rPr>
          <w:rFonts w:ascii="Onest" w:hAnsi="Onest"/>
        </w:rPr>
      </w:pPr>
      <w:r w:rsidRPr="008061BC">
        <w:rPr>
          <w:rFonts w:ascii="Onest" w:hAnsi="Onest"/>
        </w:rPr>
        <w:t xml:space="preserve">Our referral and booking process is simple. </w:t>
      </w:r>
    </w:p>
    <w:p w14:paraId="38C64A32" w14:textId="77777777" w:rsidR="00D7397C" w:rsidRPr="008061BC" w:rsidRDefault="00D7397C">
      <w:pPr>
        <w:rPr>
          <w:rFonts w:ascii="Onest" w:hAnsi="Onest"/>
        </w:rPr>
      </w:pPr>
    </w:p>
    <w:p w14:paraId="25E9DD7E" w14:textId="6F33251E" w:rsidR="00D7397C" w:rsidRPr="008061BC" w:rsidRDefault="000E55EB">
      <w:pPr>
        <w:rPr>
          <w:rFonts w:ascii="Onest" w:hAnsi="Onest"/>
        </w:rPr>
      </w:pPr>
      <w:r w:rsidRPr="008061BC">
        <w:rPr>
          <w:rFonts w:ascii="Onest" w:hAnsi="Onest"/>
          <w:noProof/>
        </w:rPr>
        <w:drawing>
          <wp:inline distT="0" distB="0" distL="0" distR="0" wp14:anchorId="21AED871" wp14:editId="58F92646">
            <wp:extent cx="1022400" cy="291600"/>
            <wp:effectExtent l="38100" t="19050" r="0" b="13335"/>
            <wp:docPr id="12939746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D7397C" w:rsidRPr="008061BC">
        <w:rPr>
          <w:rFonts w:ascii="Onest" w:hAnsi="Onest"/>
        </w:rPr>
        <w:t xml:space="preserve">you can complete the enquiry form on our website, or email us directly at </w:t>
      </w:r>
      <w:hyperlink r:id="rId19" w:history="1">
        <w:r w:rsidR="00D7397C" w:rsidRPr="008061BC">
          <w:rPr>
            <w:rStyle w:val="Hyperlink"/>
            <w:rFonts w:ascii="Onest" w:hAnsi="Onest"/>
          </w:rPr>
          <w:t>Hello@shorepsychology.co.uk</w:t>
        </w:r>
      </w:hyperlink>
      <w:r w:rsidR="00D7397C" w:rsidRPr="008061BC">
        <w:rPr>
          <w:rFonts w:ascii="Onest" w:hAnsi="Onest"/>
        </w:rPr>
        <w:t xml:space="preserve">. Alternatively you can also call </w:t>
      </w:r>
      <w:r w:rsidR="006D38B5" w:rsidRPr="008061BC">
        <w:rPr>
          <w:rFonts w:ascii="Onest" w:hAnsi="Onest"/>
        </w:rPr>
        <w:t>our administrative team</w:t>
      </w:r>
      <w:r w:rsidR="00A41908" w:rsidRPr="008061BC">
        <w:rPr>
          <w:rFonts w:ascii="Onest" w:hAnsi="Onest"/>
        </w:rPr>
        <w:t>.</w:t>
      </w:r>
      <w:r w:rsidR="006D38B5" w:rsidRPr="008061BC">
        <w:rPr>
          <w:rFonts w:ascii="Onest" w:hAnsi="Onest"/>
        </w:rPr>
        <w:t xml:space="preserve"> </w:t>
      </w:r>
    </w:p>
    <w:p w14:paraId="1699849F" w14:textId="77777777" w:rsidR="000E55EB" w:rsidRPr="008061BC" w:rsidRDefault="000E55EB">
      <w:pPr>
        <w:rPr>
          <w:rFonts w:ascii="Onest" w:hAnsi="Onest"/>
        </w:rPr>
      </w:pPr>
    </w:p>
    <w:p w14:paraId="53FC5ECD" w14:textId="64422D0C" w:rsidR="000E55EB" w:rsidRPr="008061BC" w:rsidRDefault="000E55EB">
      <w:pPr>
        <w:rPr>
          <w:rFonts w:ascii="Onest" w:hAnsi="Onest"/>
        </w:rPr>
      </w:pPr>
      <w:r w:rsidRPr="008061BC">
        <w:rPr>
          <w:rFonts w:ascii="Onest" w:hAnsi="Onest"/>
          <w:noProof/>
        </w:rPr>
        <w:drawing>
          <wp:inline distT="0" distB="0" distL="0" distR="0" wp14:anchorId="4C5EA1B3" wp14:editId="06D57293">
            <wp:extent cx="1094400" cy="361700"/>
            <wp:effectExtent l="0" t="38100" r="0" b="57785"/>
            <wp:docPr id="68668811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ED574F" w:rsidRPr="008061BC">
        <w:rPr>
          <w:rFonts w:ascii="Onest" w:hAnsi="Onest"/>
        </w:rPr>
        <w:t xml:space="preserve">After we have received your enquiry, we will send you </w:t>
      </w:r>
      <w:r w:rsidRPr="008061BC">
        <w:rPr>
          <w:rFonts w:ascii="Onest" w:hAnsi="Onest"/>
        </w:rPr>
        <w:t>four</w:t>
      </w:r>
      <w:r w:rsidR="00ED574F" w:rsidRPr="008061BC">
        <w:rPr>
          <w:rFonts w:ascii="Onest" w:hAnsi="Onest"/>
        </w:rPr>
        <w:t xml:space="preserve"> forms to complete which are returned online</w:t>
      </w:r>
      <w:r w:rsidRPr="008061BC">
        <w:rPr>
          <w:rFonts w:ascii="Onest" w:hAnsi="Onest"/>
        </w:rPr>
        <w:t xml:space="preserve"> via our </w:t>
      </w:r>
      <w:proofErr w:type="spellStart"/>
      <w:r w:rsidRPr="008061BC">
        <w:rPr>
          <w:rFonts w:ascii="Onest" w:hAnsi="Onest"/>
        </w:rPr>
        <w:t>PowerDiary</w:t>
      </w:r>
      <w:proofErr w:type="spellEnd"/>
      <w:r w:rsidRPr="008061BC">
        <w:rPr>
          <w:rFonts w:ascii="Onest" w:hAnsi="Onest"/>
        </w:rPr>
        <w:t xml:space="preserve"> </w:t>
      </w:r>
      <w:r w:rsidR="00A41908" w:rsidRPr="008061BC">
        <w:rPr>
          <w:rFonts w:ascii="Onest" w:hAnsi="Onest"/>
        </w:rPr>
        <w:t>software man</w:t>
      </w:r>
      <w:r w:rsidR="008061BC">
        <w:rPr>
          <w:rFonts w:ascii="Onest" w:hAnsi="Onest"/>
        </w:rPr>
        <w:t>a</w:t>
      </w:r>
      <w:r w:rsidR="00A41908" w:rsidRPr="008061BC">
        <w:rPr>
          <w:rFonts w:ascii="Onest" w:hAnsi="Onest"/>
        </w:rPr>
        <w:t>gement</w:t>
      </w:r>
      <w:r w:rsidRPr="008061BC">
        <w:rPr>
          <w:rFonts w:ascii="Onest" w:hAnsi="Onest"/>
        </w:rPr>
        <w:t xml:space="preserve"> </w:t>
      </w:r>
      <w:proofErr w:type="spellStart"/>
      <w:r w:rsidRPr="008061BC">
        <w:rPr>
          <w:rFonts w:ascii="Onest" w:hAnsi="Onest"/>
        </w:rPr>
        <w:t>management</w:t>
      </w:r>
      <w:proofErr w:type="spellEnd"/>
      <w:r w:rsidRPr="008061BC">
        <w:rPr>
          <w:rFonts w:ascii="Onest" w:hAnsi="Onest"/>
        </w:rPr>
        <w:t xml:space="preserve"> system, which is ISO</w:t>
      </w:r>
      <w:r w:rsidR="00A41908" w:rsidRPr="008061BC">
        <w:rPr>
          <w:rFonts w:ascii="Onest" w:hAnsi="Onest"/>
        </w:rPr>
        <w:t xml:space="preserve"> 27001 Certified</w:t>
      </w:r>
      <w:r w:rsidRPr="008061BC">
        <w:rPr>
          <w:rFonts w:ascii="Onest" w:hAnsi="Onest"/>
        </w:rPr>
        <w:t xml:space="preserve"> and GDPR </w:t>
      </w:r>
      <w:r w:rsidR="00A41908" w:rsidRPr="008061BC">
        <w:rPr>
          <w:rFonts w:ascii="Onest" w:hAnsi="Onest"/>
        </w:rPr>
        <w:t>compliant</w:t>
      </w:r>
      <w:r w:rsidRPr="008061BC">
        <w:rPr>
          <w:rFonts w:ascii="Onest" w:hAnsi="Onest"/>
        </w:rPr>
        <w:t>. Click here for more details on our Privacy and Data Protection policy.</w:t>
      </w:r>
    </w:p>
    <w:p w14:paraId="18B1203A" w14:textId="77777777" w:rsidR="000E55EB" w:rsidRPr="008061BC" w:rsidRDefault="000E55EB">
      <w:pPr>
        <w:rPr>
          <w:rFonts w:ascii="Onest" w:hAnsi="Onest"/>
        </w:rPr>
      </w:pPr>
    </w:p>
    <w:p w14:paraId="6F9A5382" w14:textId="2D7F79B6" w:rsidR="006D38B5" w:rsidRPr="008061BC" w:rsidRDefault="000E55EB">
      <w:pPr>
        <w:rPr>
          <w:rFonts w:ascii="Onest" w:hAnsi="Onest"/>
          <w:color w:val="303B3B"/>
          <w:sz w:val="29"/>
          <w:szCs w:val="29"/>
          <w:shd w:val="clear" w:color="auto" w:fill="FBF9F6"/>
        </w:rPr>
      </w:pPr>
      <w:r w:rsidRPr="008061BC">
        <w:rPr>
          <w:rFonts w:ascii="Onest" w:hAnsi="Onest"/>
          <w:noProof/>
        </w:rPr>
        <w:drawing>
          <wp:inline distT="0" distB="0" distL="0" distR="0" wp14:anchorId="3F276B30" wp14:editId="701232C8">
            <wp:extent cx="1130400" cy="460800"/>
            <wp:effectExtent l="0" t="38100" r="0" b="34925"/>
            <wp:docPr id="79075817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002B36DC" w:rsidRPr="008061BC">
        <w:rPr>
          <w:rFonts w:ascii="Onest" w:hAnsi="Onest"/>
        </w:rPr>
        <w:t xml:space="preserve">These forms are then encrypted and sent to our Clinical Team to review to ensure we can place you with the best allied health professional to meet your needs, within the availability you have. If your availability cannot be matched </w:t>
      </w:r>
      <w:r w:rsidR="006D38B5" w:rsidRPr="008061BC">
        <w:rPr>
          <w:rFonts w:ascii="Onest" w:hAnsi="Onest"/>
        </w:rPr>
        <w:t>with a professional that can meet your availability or they already have a full caseload</w:t>
      </w:r>
      <w:r w:rsidR="002B36DC" w:rsidRPr="008061BC">
        <w:rPr>
          <w:rFonts w:ascii="Onest" w:hAnsi="Onest"/>
        </w:rPr>
        <w:t xml:space="preserve">, it is possible you </w:t>
      </w:r>
      <w:r w:rsidR="006D38B5" w:rsidRPr="008061BC">
        <w:rPr>
          <w:rFonts w:ascii="Onest" w:hAnsi="Onest"/>
        </w:rPr>
        <w:t>will be</w:t>
      </w:r>
      <w:r w:rsidR="002B36DC" w:rsidRPr="008061BC">
        <w:rPr>
          <w:rFonts w:ascii="Onest" w:hAnsi="Onest"/>
        </w:rPr>
        <w:t xml:space="preserve"> placed on a waiting list (although if this happens a manager or therapist will call you to talk about this with you). At times, we may feel that Shore Psychology CIC is not the best place to give you the help you need, however where this happens we will do our best to signpost you to the most appropriate place</w:t>
      </w:r>
      <w:r w:rsidR="006D38B5" w:rsidRPr="008061BC">
        <w:rPr>
          <w:rFonts w:ascii="Onest" w:hAnsi="Onest"/>
        </w:rPr>
        <w:t>. We are not an emergency service and cannot offer emergency appointments.</w:t>
      </w:r>
    </w:p>
    <w:p w14:paraId="05857DD3" w14:textId="77777777" w:rsidR="000B674C" w:rsidRPr="008061BC" w:rsidRDefault="000B674C">
      <w:pPr>
        <w:rPr>
          <w:rFonts w:ascii="Onest" w:hAnsi="Onest"/>
          <w:color w:val="303B3B"/>
          <w:sz w:val="29"/>
          <w:szCs w:val="29"/>
          <w:shd w:val="clear" w:color="auto" w:fill="FBF9F6"/>
        </w:rPr>
      </w:pPr>
    </w:p>
    <w:p w14:paraId="37AE7607" w14:textId="0E6CF87D" w:rsidR="00ED574F" w:rsidRPr="008061BC" w:rsidRDefault="002B36DC">
      <w:pPr>
        <w:rPr>
          <w:rFonts w:ascii="Onest" w:hAnsi="Onest"/>
        </w:rPr>
      </w:pPr>
      <w:r w:rsidRPr="008061BC">
        <w:rPr>
          <w:rFonts w:ascii="Onest" w:hAnsi="Onest"/>
        </w:rPr>
        <w:t xml:space="preserve">Once the </w:t>
      </w:r>
      <w:r w:rsidR="006D38B5" w:rsidRPr="008061BC">
        <w:rPr>
          <w:rFonts w:ascii="Onest" w:hAnsi="Onest"/>
        </w:rPr>
        <w:t>most appropriate</w:t>
      </w:r>
      <w:r w:rsidRPr="008061BC">
        <w:rPr>
          <w:rFonts w:ascii="Onest" w:hAnsi="Onest"/>
        </w:rPr>
        <w:t xml:space="preserve"> professional has been identified, we </w:t>
      </w:r>
      <w:r w:rsidR="006D38B5" w:rsidRPr="008061BC">
        <w:rPr>
          <w:rFonts w:ascii="Onest" w:hAnsi="Onest"/>
        </w:rPr>
        <w:t>will contact them with</w:t>
      </w:r>
      <w:r w:rsidRPr="008061BC">
        <w:rPr>
          <w:rFonts w:ascii="Onest" w:hAnsi="Onest"/>
        </w:rPr>
        <w:t xml:space="preserve"> your referral information (via encrypted email), and ask if they can accept the referral. </w:t>
      </w:r>
      <w:r w:rsidR="00F779AB" w:rsidRPr="008061BC">
        <w:rPr>
          <w:rFonts w:ascii="Onest" w:hAnsi="Onest"/>
        </w:rPr>
        <w:t>Nearly all our practitioners work part time in either the NHS or private practices so at times there can be a delay in response but will still aim to get back to you within 72 hours of receiving your referral information with an update.</w:t>
      </w:r>
    </w:p>
    <w:p w14:paraId="116E5EDB" w14:textId="77777777" w:rsidR="00D7397C" w:rsidRPr="008061BC" w:rsidRDefault="00D7397C">
      <w:pPr>
        <w:rPr>
          <w:rFonts w:ascii="Onest" w:hAnsi="Onest"/>
        </w:rPr>
      </w:pPr>
    </w:p>
    <w:p w14:paraId="08D95027" w14:textId="281AB658" w:rsidR="00D7397C" w:rsidRPr="008061BC" w:rsidRDefault="002B36DC">
      <w:pPr>
        <w:rPr>
          <w:rFonts w:ascii="Onest" w:hAnsi="Onest"/>
        </w:rPr>
      </w:pPr>
      <w:r w:rsidRPr="008061BC">
        <w:rPr>
          <w:rFonts w:ascii="Onest" w:hAnsi="Onest"/>
          <w:noProof/>
        </w:rPr>
        <w:drawing>
          <wp:inline distT="0" distB="0" distL="0" distR="0" wp14:anchorId="242A6972" wp14:editId="6E6C1023">
            <wp:extent cx="1130400" cy="460800"/>
            <wp:effectExtent l="0" t="0" r="0" b="15875"/>
            <wp:docPr id="14466628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F779AB" w:rsidRPr="008061BC">
        <w:rPr>
          <w:rFonts w:ascii="Onest" w:hAnsi="Onest"/>
        </w:rPr>
        <w:t xml:space="preserve">Once the health professional has accepted </w:t>
      </w:r>
      <w:r w:rsidR="006D38B5" w:rsidRPr="008061BC">
        <w:rPr>
          <w:rFonts w:ascii="Onest" w:hAnsi="Onest"/>
        </w:rPr>
        <w:t>your</w:t>
      </w:r>
      <w:r w:rsidR="00F779AB" w:rsidRPr="008061BC">
        <w:rPr>
          <w:rFonts w:ascii="Onest" w:hAnsi="Onest"/>
        </w:rPr>
        <w:t xml:space="preserve"> referral, our administrative team will contact you with a potential date and time for your appointment within 1-2 weeks. </w:t>
      </w:r>
      <w:r w:rsidR="000B674C" w:rsidRPr="008061BC">
        <w:rPr>
          <w:rFonts w:ascii="Onest" w:hAnsi="Onest"/>
        </w:rPr>
        <w:t xml:space="preserve">They will also send you details of payment, which can be made online or over the telephone. Payment will need to be made 72 hours before </w:t>
      </w:r>
      <w:r w:rsidR="000B674C" w:rsidRPr="008061BC">
        <w:rPr>
          <w:rFonts w:ascii="Onest" w:hAnsi="Onest"/>
        </w:rPr>
        <w:lastRenderedPageBreak/>
        <w:t xml:space="preserve">the appointment, or the appointment maybe cancelled. Please look at our cancellation policy. </w:t>
      </w:r>
    </w:p>
    <w:p w14:paraId="6CAF16D4" w14:textId="77777777" w:rsidR="00A41908" w:rsidRPr="008061BC" w:rsidRDefault="00A41908">
      <w:pPr>
        <w:rPr>
          <w:rFonts w:ascii="Onest" w:hAnsi="Onest"/>
        </w:rPr>
      </w:pPr>
    </w:p>
    <w:p w14:paraId="22588C93" w14:textId="1A49E519" w:rsidR="00A41908" w:rsidRPr="008061BC" w:rsidRDefault="00A41908">
      <w:pPr>
        <w:rPr>
          <w:rFonts w:ascii="Onest" w:hAnsi="Onest"/>
        </w:rPr>
      </w:pPr>
      <w:r w:rsidRPr="008061BC">
        <w:rPr>
          <w:rFonts w:ascii="Onest" w:hAnsi="Onest"/>
        </w:rPr>
        <w:t>###</w:t>
      </w:r>
    </w:p>
    <w:p w14:paraId="4EEDAFCB" w14:textId="77777777" w:rsidR="006D38B5" w:rsidRDefault="006D38B5"/>
    <w:p w14:paraId="006C0C01" w14:textId="77777777" w:rsidR="006D38B5" w:rsidRDefault="006D38B5"/>
    <w:p w14:paraId="4B3C1892" w14:textId="77777777" w:rsidR="00C50A2F" w:rsidRDefault="00C50A2F"/>
    <w:p w14:paraId="2C81DAF0" w14:textId="77777777" w:rsidR="000B674C" w:rsidRDefault="000B674C"/>
    <w:p w14:paraId="09ADABF3" w14:textId="77777777" w:rsidR="000B674C" w:rsidRDefault="000B674C"/>
    <w:p w14:paraId="28054A94" w14:textId="77777777" w:rsidR="000B674C" w:rsidRDefault="000B674C"/>
    <w:sectPr w:rsidR="000B674C" w:rsidSect="00BE43E7">
      <w:footerReference w:type="default" r:id="rId3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3DD3" w14:textId="77777777" w:rsidR="00A41908" w:rsidRDefault="00A41908" w:rsidP="00A41908">
      <w:r>
        <w:separator/>
      </w:r>
    </w:p>
  </w:endnote>
  <w:endnote w:type="continuationSeparator" w:id="0">
    <w:p w14:paraId="3D0E2405" w14:textId="77777777" w:rsidR="00A41908" w:rsidRDefault="00A41908" w:rsidP="00A4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nest">
    <w:panose1 w:val="00000000000000000000"/>
    <w:charset w:val="00"/>
    <w:family w:val="auto"/>
    <w:pitch w:val="variable"/>
    <w:sig w:usb0="A000026F" w:usb1="00008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F308" w14:textId="74389893" w:rsidR="00A41908" w:rsidRDefault="00A41908">
    <w:pPr>
      <w:pStyle w:val="Footer"/>
    </w:pPr>
    <w:r>
      <w:t>Enquiry &amp; Booking Process: v 1.0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243E9" w14:textId="77777777" w:rsidR="00A41908" w:rsidRDefault="00A41908" w:rsidP="00A41908">
      <w:r>
        <w:separator/>
      </w:r>
    </w:p>
  </w:footnote>
  <w:footnote w:type="continuationSeparator" w:id="0">
    <w:p w14:paraId="6A0B9583" w14:textId="77777777" w:rsidR="00A41908" w:rsidRDefault="00A41908" w:rsidP="00A4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2306C"/>
    <w:multiLevelType w:val="hybridMultilevel"/>
    <w:tmpl w:val="A7B42210"/>
    <w:lvl w:ilvl="0" w:tplc="4B546976">
      <w:start w:val="1"/>
      <w:numFmt w:val="bullet"/>
      <w:lvlText w:val="•"/>
      <w:lvlJc w:val="left"/>
      <w:pPr>
        <w:tabs>
          <w:tab w:val="num" w:pos="720"/>
        </w:tabs>
        <w:ind w:left="720" w:hanging="360"/>
      </w:pPr>
      <w:rPr>
        <w:rFonts w:ascii="Times New Roman" w:hAnsi="Times New Roman" w:hint="default"/>
      </w:rPr>
    </w:lvl>
    <w:lvl w:ilvl="1" w:tplc="3F4826FA" w:tentative="1">
      <w:start w:val="1"/>
      <w:numFmt w:val="bullet"/>
      <w:lvlText w:val="•"/>
      <w:lvlJc w:val="left"/>
      <w:pPr>
        <w:tabs>
          <w:tab w:val="num" w:pos="1440"/>
        </w:tabs>
        <w:ind w:left="1440" w:hanging="360"/>
      </w:pPr>
      <w:rPr>
        <w:rFonts w:ascii="Times New Roman" w:hAnsi="Times New Roman" w:hint="default"/>
      </w:rPr>
    </w:lvl>
    <w:lvl w:ilvl="2" w:tplc="D2F0F086" w:tentative="1">
      <w:start w:val="1"/>
      <w:numFmt w:val="bullet"/>
      <w:lvlText w:val="•"/>
      <w:lvlJc w:val="left"/>
      <w:pPr>
        <w:tabs>
          <w:tab w:val="num" w:pos="2160"/>
        </w:tabs>
        <w:ind w:left="2160" w:hanging="360"/>
      </w:pPr>
      <w:rPr>
        <w:rFonts w:ascii="Times New Roman" w:hAnsi="Times New Roman" w:hint="default"/>
      </w:rPr>
    </w:lvl>
    <w:lvl w:ilvl="3" w:tplc="0696E612" w:tentative="1">
      <w:start w:val="1"/>
      <w:numFmt w:val="bullet"/>
      <w:lvlText w:val="•"/>
      <w:lvlJc w:val="left"/>
      <w:pPr>
        <w:tabs>
          <w:tab w:val="num" w:pos="2880"/>
        </w:tabs>
        <w:ind w:left="2880" w:hanging="360"/>
      </w:pPr>
      <w:rPr>
        <w:rFonts w:ascii="Times New Roman" w:hAnsi="Times New Roman" w:hint="default"/>
      </w:rPr>
    </w:lvl>
    <w:lvl w:ilvl="4" w:tplc="EA600CA8" w:tentative="1">
      <w:start w:val="1"/>
      <w:numFmt w:val="bullet"/>
      <w:lvlText w:val="•"/>
      <w:lvlJc w:val="left"/>
      <w:pPr>
        <w:tabs>
          <w:tab w:val="num" w:pos="3600"/>
        </w:tabs>
        <w:ind w:left="3600" w:hanging="360"/>
      </w:pPr>
      <w:rPr>
        <w:rFonts w:ascii="Times New Roman" w:hAnsi="Times New Roman" w:hint="default"/>
      </w:rPr>
    </w:lvl>
    <w:lvl w:ilvl="5" w:tplc="C8CE04E0" w:tentative="1">
      <w:start w:val="1"/>
      <w:numFmt w:val="bullet"/>
      <w:lvlText w:val="•"/>
      <w:lvlJc w:val="left"/>
      <w:pPr>
        <w:tabs>
          <w:tab w:val="num" w:pos="4320"/>
        </w:tabs>
        <w:ind w:left="4320" w:hanging="360"/>
      </w:pPr>
      <w:rPr>
        <w:rFonts w:ascii="Times New Roman" w:hAnsi="Times New Roman" w:hint="default"/>
      </w:rPr>
    </w:lvl>
    <w:lvl w:ilvl="6" w:tplc="4BC419D8" w:tentative="1">
      <w:start w:val="1"/>
      <w:numFmt w:val="bullet"/>
      <w:lvlText w:val="•"/>
      <w:lvlJc w:val="left"/>
      <w:pPr>
        <w:tabs>
          <w:tab w:val="num" w:pos="5040"/>
        </w:tabs>
        <w:ind w:left="5040" w:hanging="360"/>
      </w:pPr>
      <w:rPr>
        <w:rFonts w:ascii="Times New Roman" w:hAnsi="Times New Roman" w:hint="default"/>
      </w:rPr>
    </w:lvl>
    <w:lvl w:ilvl="7" w:tplc="FDD2EBA0" w:tentative="1">
      <w:start w:val="1"/>
      <w:numFmt w:val="bullet"/>
      <w:lvlText w:val="•"/>
      <w:lvlJc w:val="left"/>
      <w:pPr>
        <w:tabs>
          <w:tab w:val="num" w:pos="5760"/>
        </w:tabs>
        <w:ind w:left="5760" w:hanging="360"/>
      </w:pPr>
      <w:rPr>
        <w:rFonts w:ascii="Times New Roman" w:hAnsi="Times New Roman" w:hint="default"/>
      </w:rPr>
    </w:lvl>
    <w:lvl w:ilvl="8" w:tplc="125EE802" w:tentative="1">
      <w:start w:val="1"/>
      <w:numFmt w:val="bullet"/>
      <w:lvlText w:val="•"/>
      <w:lvlJc w:val="left"/>
      <w:pPr>
        <w:tabs>
          <w:tab w:val="num" w:pos="6480"/>
        </w:tabs>
        <w:ind w:left="6480" w:hanging="360"/>
      </w:pPr>
      <w:rPr>
        <w:rFonts w:ascii="Times New Roman" w:hAnsi="Times New Roman" w:hint="default"/>
      </w:rPr>
    </w:lvl>
  </w:abstractNum>
  <w:num w:numId="1" w16cid:durableId="45895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C2"/>
    <w:rsid w:val="00016764"/>
    <w:rsid w:val="000B674C"/>
    <w:rsid w:val="000E55EB"/>
    <w:rsid w:val="002B36DC"/>
    <w:rsid w:val="003951D6"/>
    <w:rsid w:val="00560FA1"/>
    <w:rsid w:val="00622CBF"/>
    <w:rsid w:val="006D38B5"/>
    <w:rsid w:val="00735008"/>
    <w:rsid w:val="007D5349"/>
    <w:rsid w:val="008061BC"/>
    <w:rsid w:val="009E5073"/>
    <w:rsid w:val="00A41908"/>
    <w:rsid w:val="00A44DC2"/>
    <w:rsid w:val="00A5743C"/>
    <w:rsid w:val="00BE43E7"/>
    <w:rsid w:val="00BF7BB6"/>
    <w:rsid w:val="00C50A2F"/>
    <w:rsid w:val="00D7397C"/>
    <w:rsid w:val="00DA511D"/>
    <w:rsid w:val="00DF477A"/>
    <w:rsid w:val="00ED574F"/>
    <w:rsid w:val="00EE0FD4"/>
    <w:rsid w:val="00F77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6158"/>
  <w15:chartTrackingRefBased/>
  <w15:docId w15:val="{A7E3798D-D933-9341-BEBF-7E3CB572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D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D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D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D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DC2"/>
    <w:rPr>
      <w:rFonts w:eastAsiaTheme="majorEastAsia" w:cstheme="majorBidi"/>
      <w:color w:val="272727" w:themeColor="text1" w:themeTint="D8"/>
    </w:rPr>
  </w:style>
  <w:style w:type="paragraph" w:styleId="Title">
    <w:name w:val="Title"/>
    <w:basedOn w:val="Normal"/>
    <w:next w:val="Normal"/>
    <w:link w:val="TitleChar"/>
    <w:uiPriority w:val="10"/>
    <w:qFormat/>
    <w:rsid w:val="00A44D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D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D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DC2"/>
    <w:rPr>
      <w:i/>
      <w:iCs/>
      <w:color w:val="404040" w:themeColor="text1" w:themeTint="BF"/>
    </w:rPr>
  </w:style>
  <w:style w:type="paragraph" w:styleId="ListParagraph">
    <w:name w:val="List Paragraph"/>
    <w:basedOn w:val="Normal"/>
    <w:uiPriority w:val="34"/>
    <w:qFormat/>
    <w:rsid w:val="00A44DC2"/>
    <w:pPr>
      <w:ind w:left="720"/>
      <w:contextualSpacing/>
    </w:pPr>
  </w:style>
  <w:style w:type="character" w:styleId="IntenseEmphasis">
    <w:name w:val="Intense Emphasis"/>
    <w:basedOn w:val="DefaultParagraphFont"/>
    <w:uiPriority w:val="21"/>
    <w:qFormat/>
    <w:rsid w:val="00A44DC2"/>
    <w:rPr>
      <w:i/>
      <w:iCs/>
      <w:color w:val="0F4761" w:themeColor="accent1" w:themeShade="BF"/>
    </w:rPr>
  </w:style>
  <w:style w:type="paragraph" w:styleId="IntenseQuote">
    <w:name w:val="Intense Quote"/>
    <w:basedOn w:val="Normal"/>
    <w:next w:val="Normal"/>
    <w:link w:val="IntenseQuoteChar"/>
    <w:uiPriority w:val="30"/>
    <w:qFormat/>
    <w:rsid w:val="00A44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DC2"/>
    <w:rPr>
      <w:i/>
      <w:iCs/>
      <w:color w:val="0F4761" w:themeColor="accent1" w:themeShade="BF"/>
    </w:rPr>
  </w:style>
  <w:style w:type="character" w:styleId="IntenseReference">
    <w:name w:val="Intense Reference"/>
    <w:basedOn w:val="DefaultParagraphFont"/>
    <w:uiPriority w:val="32"/>
    <w:qFormat/>
    <w:rsid w:val="00A44DC2"/>
    <w:rPr>
      <w:b/>
      <w:bCs/>
      <w:smallCaps/>
      <w:color w:val="0F4761" w:themeColor="accent1" w:themeShade="BF"/>
      <w:spacing w:val="5"/>
    </w:rPr>
  </w:style>
  <w:style w:type="character" w:styleId="Hyperlink">
    <w:name w:val="Hyperlink"/>
    <w:basedOn w:val="DefaultParagraphFont"/>
    <w:uiPriority w:val="99"/>
    <w:unhideWhenUsed/>
    <w:rsid w:val="00D7397C"/>
    <w:rPr>
      <w:color w:val="467886" w:themeColor="hyperlink"/>
      <w:u w:val="single"/>
    </w:rPr>
  </w:style>
  <w:style w:type="character" w:styleId="UnresolvedMention">
    <w:name w:val="Unresolved Mention"/>
    <w:basedOn w:val="DefaultParagraphFont"/>
    <w:uiPriority w:val="99"/>
    <w:semiHidden/>
    <w:unhideWhenUsed/>
    <w:rsid w:val="00D7397C"/>
    <w:rPr>
      <w:color w:val="605E5C"/>
      <w:shd w:val="clear" w:color="auto" w:fill="E1DFDD"/>
    </w:rPr>
  </w:style>
  <w:style w:type="paragraph" w:styleId="Header">
    <w:name w:val="header"/>
    <w:basedOn w:val="Normal"/>
    <w:link w:val="HeaderChar"/>
    <w:uiPriority w:val="99"/>
    <w:unhideWhenUsed/>
    <w:rsid w:val="00A41908"/>
    <w:pPr>
      <w:tabs>
        <w:tab w:val="center" w:pos="4513"/>
        <w:tab w:val="right" w:pos="9026"/>
      </w:tabs>
    </w:pPr>
  </w:style>
  <w:style w:type="character" w:customStyle="1" w:styleId="HeaderChar">
    <w:name w:val="Header Char"/>
    <w:basedOn w:val="DefaultParagraphFont"/>
    <w:link w:val="Header"/>
    <w:uiPriority w:val="99"/>
    <w:rsid w:val="00A41908"/>
  </w:style>
  <w:style w:type="paragraph" w:styleId="Footer">
    <w:name w:val="footer"/>
    <w:basedOn w:val="Normal"/>
    <w:link w:val="FooterChar"/>
    <w:uiPriority w:val="99"/>
    <w:unhideWhenUsed/>
    <w:rsid w:val="00A41908"/>
    <w:pPr>
      <w:tabs>
        <w:tab w:val="center" w:pos="4513"/>
        <w:tab w:val="right" w:pos="9026"/>
      </w:tabs>
    </w:pPr>
  </w:style>
  <w:style w:type="character" w:customStyle="1" w:styleId="FooterChar">
    <w:name w:val="Footer Char"/>
    <w:basedOn w:val="DefaultParagraphFont"/>
    <w:link w:val="Footer"/>
    <w:uiPriority w:val="99"/>
    <w:rsid w:val="00A4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37710">
      <w:bodyDiv w:val="1"/>
      <w:marLeft w:val="0"/>
      <w:marRight w:val="0"/>
      <w:marTop w:val="0"/>
      <w:marBottom w:val="0"/>
      <w:divBdr>
        <w:top w:val="none" w:sz="0" w:space="0" w:color="auto"/>
        <w:left w:val="none" w:sz="0" w:space="0" w:color="auto"/>
        <w:bottom w:val="none" w:sz="0" w:space="0" w:color="auto"/>
        <w:right w:val="none" w:sz="0" w:space="0" w:color="auto"/>
      </w:divBdr>
      <w:divsChild>
        <w:div w:id="11774233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mailto:Hello@shorepsychology.co.uk" TargetMode="Externa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D469C-3895-BA4D-8956-E2A0BD5E6C40}" type="doc">
      <dgm:prSet loTypeId="urn:microsoft.com/office/officeart/2005/8/layout/hChevron3" loCatId="" qsTypeId="urn:microsoft.com/office/officeart/2005/8/quickstyle/simple1" qsCatId="simple" csTypeId="urn:microsoft.com/office/officeart/2005/8/colors/accent1_2" csCatId="accent1" phldr="1"/>
      <dgm:spPr/>
    </dgm:pt>
    <dgm:pt modelId="{F1169DAA-4ECA-664C-9433-8EF7DA253284}">
      <dgm:prSet phldrT="[Text]"/>
      <dgm:spPr>
        <a:solidFill>
          <a:srgbClr val="49698E"/>
        </a:solidFill>
      </dgm:spPr>
      <dgm:t>
        <a:bodyPr/>
        <a:lstStyle/>
        <a:p>
          <a:r>
            <a:rPr lang="en-GB"/>
            <a:t>Make an Enquiry</a:t>
          </a:r>
        </a:p>
      </dgm:t>
    </dgm:pt>
    <dgm:pt modelId="{F4ED3585-DBE4-294A-AC06-835EB59C5E3F}" type="parTrans" cxnId="{66677912-F0A7-6D4A-A579-BB8FE6097262}">
      <dgm:prSet/>
      <dgm:spPr/>
      <dgm:t>
        <a:bodyPr/>
        <a:lstStyle/>
        <a:p>
          <a:endParaRPr lang="en-GB"/>
        </a:p>
      </dgm:t>
    </dgm:pt>
    <dgm:pt modelId="{9B2485BA-7AEF-5641-A5BB-951156DC07E1}" type="sibTrans" cxnId="{66677912-F0A7-6D4A-A579-BB8FE6097262}">
      <dgm:prSet/>
      <dgm:spPr/>
      <dgm:t>
        <a:bodyPr/>
        <a:lstStyle/>
        <a:p>
          <a:endParaRPr lang="en-GB"/>
        </a:p>
      </dgm:t>
    </dgm:pt>
    <dgm:pt modelId="{C0A82330-9061-914D-B6B4-D635A2888B1E}">
      <dgm:prSet phldrT="[Text]"/>
      <dgm:spPr>
        <a:solidFill>
          <a:srgbClr val="49698E"/>
        </a:solidFill>
      </dgm:spPr>
      <dgm:t>
        <a:bodyPr/>
        <a:lstStyle/>
        <a:p>
          <a:r>
            <a:rPr lang="en-GB"/>
            <a:t>Complete referral forms </a:t>
          </a:r>
        </a:p>
      </dgm:t>
    </dgm:pt>
    <dgm:pt modelId="{9E7678B5-663D-4D41-AB86-BDCA6BD4AFFB}" type="parTrans" cxnId="{0DF2A401-6D59-324F-8743-855ADAFCD35C}">
      <dgm:prSet/>
      <dgm:spPr/>
      <dgm:t>
        <a:bodyPr/>
        <a:lstStyle/>
        <a:p>
          <a:endParaRPr lang="en-GB"/>
        </a:p>
      </dgm:t>
    </dgm:pt>
    <dgm:pt modelId="{E7022D0F-59E8-2D48-815F-52D3D139FB07}" type="sibTrans" cxnId="{0DF2A401-6D59-324F-8743-855ADAFCD35C}">
      <dgm:prSet/>
      <dgm:spPr/>
      <dgm:t>
        <a:bodyPr/>
        <a:lstStyle/>
        <a:p>
          <a:endParaRPr lang="en-GB"/>
        </a:p>
      </dgm:t>
    </dgm:pt>
    <dgm:pt modelId="{66F507C6-441D-0244-BB45-4ED2DE3405FC}">
      <dgm:prSet phldrT="[Text]"/>
      <dgm:spPr>
        <a:solidFill>
          <a:srgbClr val="49698E"/>
        </a:solidFill>
      </dgm:spPr>
      <dgm:t>
        <a:bodyPr/>
        <a:lstStyle/>
        <a:p>
          <a:r>
            <a:rPr lang="en-GB"/>
            <a:t>Review by Clinical Team</a:t>
          </a:r>
        </a:p>
      </dgm:t>
    </dgm:pt>
    <dgm:pt modelId="{6E4615DA-E985-044F-B48D-7F1FF66A5997}" type="parTrans" cxnId="{E4ABBE16-DFCE-3F4B-946E-63B691DAF853}">
      <dgm:prSet/>
      <dgm:spPr/>
      <dgm:t>
        <a:bodyPr/>
        <a:lstStyle/>
        <a:p>
          <a:endParaRPr lang="en-GB"/>
        </a:p>
      </dgm:t>
    </dgm:pt>
    <dgm:pt modelId="{5318C7BE-402D-5747-8AAF-B26FBECB9B3E}" type="sibTrans" cxnId="{E4ABBE16-DFCE-3F4B-946E-63B691DAF853}">
      <dgm:prSet/>
      <dgm:spPr/>
      <dgm:t>
        <a:bodyPr/>
        <a:lstStyle/>
        <a:p>
          <a:endParaRPr lang="en-GB"/>
        </a:p>
      </dgm:t>
    </dgm:pt>
    <dgm:pt modelId="{F8A99D21-8D3A-2A42-9E67-6F2A7DD7499A}">
      <dgm:prSet phldrT="[Text]"/>
      <dgm:spPr/>
      <dgm:t>
        <a:bodyPr/>
        <a:lstStyle/>
        <a:p>
          <a:r>
            <a:rPr lang="en-GB"/>
            <a:t>Appointment booked</a:t>
          </a:r>
        </a:p>
      </dgm:t>
    </dgm:pt>
    <dgm:pt modelId="{A9A1E581-E4F9-5E46-9FD3-4199ED95FC6F}" type="parTrans" cxnId="{40CDF4B8-17E3-2F43-971D-118AC7D00AE1}">
      <dgm:prSet/>
      <dgm:spPr/>
      <dgm:t>
        <a:bodyPr/>
        <a:lstStyle/>
        <a:p>
          <a:endParaRPr lang="en-GB"/>
        </a:p>
      </dgm:t>
    </dgm:pt>
    <dgm:pt modelId="{929114B9-453C-7846-9B32-A13CF7558AFD}" type="sibTrans" cxnId="{40CDF4B8-17E3-2F43-971D-118AC7D00AE1}">
      <dgm:prSet/>
      <dgm:spPr/>
      <dgm:t>
        <a:bodyPr/>
        <a:lstStyle/>
        <a:p>
          <a:endParaRPr lang="en-GB"/>
        </a:p>
      </dgm:t>
    </dgm:pt>
    <dgm:pt modelId="{38F952CE-8D35-D44F-B4CE-319F28AFD927}" type="pres">
      <dgm:prSet presAssocID="{2CFD469C-3895-BA4D-8956-E2A0BD5E6C40}" presName="Name0" presStyleCnt="0">
        <dgm:presLayoutVars>
          <dgm:dir/>
          <dgm:resizeHandles val="exact"/>
        </dgm:presLayoutVars>
      </dgm:prSet>
      <dgm:spPr/>
    </dgm:pt>
    <dgm:pt modelId="{95777FD6-DC5D-364A-9D27-88432F952DD7}" type="pres">
      <dgm:prSet presAssocID="{F1169DAA-4ECA-664C-9433-8EF7DA253284}" presName="parTxOnly" presStyleLbl="node1" presStyleIdx="0" presStyleCnt="4">
        <dgm:presLayoutVars>
          <dgm:bulletEnabled val="1"/>
        </dgm:presLayoutVars>
      </dgm:prSet>
      <dgm:spPr/>
    </dgm:pt>
    <dgm:pt modelId="{BA991A2F-2C65-2847-93F2-F2E841FA93D3}" type="pres">
      <dgm:prSet presAssocID="{9B2485BA-7AEF-5641-A5BB-951156DC07E1}" presName="parSpace" presStyleCnt="0"/>
      <dgm:spPr/>
    </dgm:pt>
    <dgm:pt modelId="{CBF3E301-39C9-0646-9E98-4503335F9296}" type="pres">
      <dgm:prSet presAssocID="{C0A82330-9061-914D-B6B4-D635A2888B1E}" presName="parTxOnly" presStyleLbl="node1" presStyleIdx="1" presStyleCnt="4">
        <dgm:presLayoutVars>
          <dgm:bulletEnabled val="1"/>
        </dgm:presLayoutVars>
      </dgm:prSet>
      <dgm:spPr/>
    </dgm:pt>
    <dgm:pt modelId="{4809F83F-D559-F040-BDA5-DFB93AC244D9}" type="pres">
      <dgm:prSet presAssocID="{E7022D0F-59E8-2D48-815F-52D3D139FB07}" presName="parSpace" presStyleCnt="0"/>
      <dgm:spPr/>
    </dgm:pt>
    <dgm:pt modelId="{AC846B97-F228-AD41-929C-63BD086DA4BA}" type="pres">
      <dgm:prSet presAssocID="{66F507C6-441D-0244-BB45-4ED2DE3405FC}" presName="parTxOnly" presStyleLbl="node1" presStyleIdx="2" presStyleCnt="4">
        <dgm:presLayoutVars>
          <dgm:bulletEnabled val="1"/>
        </dgm:presLayoutVars>
      </dgm:prSet>
      <dgm:spPr/>
    </dgm:pt>
    <dgm:pt modelId="{C3F7E2E3-D451-9F46-AB0F-F33AA57D28F5}" type="pres">
      <dgm:prSet presAssocID="{5318C7BE-402D-5747-8AAF-B26FBECB9B3E}" presName="parSpace" presStyleCnt="0"/>
      <dgm:spPr/>
    </dgm:pt>
    <dgm:pt modelId="{1B3D31C9-CC68-5645-9A46-06B294651AF0}" type="pres">
      <dgm:prSet presAssocID="{F8A99D21-8D3A-2A42-9E67-6F2A7DD7499A}" presName="parTxOnly" presStyleLbl="node1" presStyleIdx="3" presStyleCnt="4">
        <dgm:presLayoutVars>
          <dgm:bulletEnabled val="1"/>
        </dgm:presLayoutVars>
      </dgm:prSet>
      <dgm:spPr/>
    </dgm:pt>
  </dgm:ptLst>
  <dgm:cxnLst>
    <dgm:cxn modelId="{0DF2A401-6D59-324F-8743-855ADAFCD35C}" srcId="{2CFD469C-3895-BA4D-8956-E2A0BD5E6C40}" destId="{C0A82330-9061-914D-B6B4-D635A2888B1E}" srcOrd="1" destOrd="0" parTransId="{9E7678B5-663D-4D41-AB86-BDCA6BD4AFFB}" sibTransId="{E7022D0F-59E8-2D48-815F-52D3D139FB07}"/>
    <dgm:cxn modelId="{4605CC08-2C9B-9740-BCEF-13B838422F65}" type="presOf" srcId="{2CFD469C-3895-BA4D-8956-E2A0BD5E6C40}" destId="{38F952CE-8D35-D44F-B4CE-319F28AFD927}" srcOrd="0" destOrd="0" presId="urn:microsoft.com/office/officeart/2005/8/layout/hChevron3"/>
    <dgm:cxn modelId="{66677912-F0A7-6D4A-A579-BB8FE6097262}" srcId="{2CFD469C-3895-BA4D-8956-E2A0BD5E6C40}" destId="{F1169DAA-4ECA-664C-9433-8EF7DA253284}" srcOrd="0" destOrd="0" parTransId="{F4ED3585-DBE4-294A-AC06-835EB59C5E3F}" sibTransId="{9B2485BA-7AEF-5641-A5BB-951156DC07E1}"/>
    <dgm:cxn modelId="{E4ABBE16-DFCE-3F4B-946E-63B691DAF853}" srcId="{2CFD469C-3895-BA4D-8956-E2A0BD5E6C40}" destId="{66F507C6-441D-0244-BB45-4ED2DE3405FC}" srcOrd="2" destOrd="0" parTransId="{6E4615DA-E985-044F-B48D-7F1FF66A5997}" sibTransId="{5318C7BE-402D-5747-8AAF-B26FBECB9B3E}"/>
    <dgm:cxn modelId="{0C1B5B46-F7D2-DD44-B0BB-38C63E88165A}" type="presOf" srcId="{C0A82330-9061-914D-B6B4-D635A2888B1E}" destId="{CBF3E301-39C9-0646-9E98-4503335F9296}" srcOrd="0" destOrd="0" presId="urn:microsoft.com/office/officeart/2005/8/layout/hChevron3"/>
    <dgm:cxn modelId="{0D4DBAB3-BB74-F04E-A8F6-037519B4780D}" type="presOf" srcId="{F8A99D21-8D3A-2A42-9E67-6F2A7DD7499A}" destId="{1B3D31C9-CC68-5645-9A46-06B294651AF0}" srcOrd="0" destOrd="0" presId="urn:microsoft.com/office/officeart/2005/8/layout/hChevron3"/>
    <dgm:cxn modelId="{40CDF4B8-17E3-2F43-971D-118AC7D00AE1}" srcId="{2CFD469C-3895-BA4D-8956-E2A0BD5E6C40}" destId="{F8A99D21-8D3A-2A42-9E67-6F2A7DD7499A}" srcOrd="3" destOrd="0" parTransId="{A9A1E581-E4F9-5E46-9FD3-4199ED95FC6F}" sibTransId="{929114B9-453C-7846-9B32-A13CF7558AFD}"/>
    <dgm:cxn modelId="{4745C7C5-459C-EA41-92EB-8EC8B6BF740F}" type="presOf" srcId="{66F507C6-441D-0244-BB45-4ED2DE3405FC}" destId="{AC846B97-F228-AD41-929C-63BD086DA4BA}" srcOrd="0" destOrd="0" presId="urn:microsoft.com/office/officeart/2005/8/layout/hChevron3"/>
    <dgm:cxn modelId="{493DD5D2-1581-9A48-B7F9-8D93492E1D4E}" type="presOf" srcId="{F1169DAA-4ECA-664C-9433-8EF7DA253284}" destId="{95777FD6-DC5D-364A-9D27-88432F952DD7}" srcOrd="0" destOrd="0" presId="urn:microsoft.com/office/officeart/2005/8/layout/hChevron3"/>
    <dgm:cxn modelId="{6DFF7FBE-1F5D-EE40-90A1-86C878AEBF6B}" type="presParOf" srcId="{38F952CE-8D35-D44F-B4CE-319F28AFD927}" destId="{95777FD6-DC5D-364A-9D27-88432F952DD7}" srcOrd="0" destOrd="0" presId="urn:microsoft.com/office/officeart/2005/8/layout/hChevron3"/>
    <dgm:cxn modelId="{72A17618-7DF0-054A-9CD5-56EC8041902E}" type="presParOf" srcId="{38F952CE-8D35-D44F-B4CE-319F28AFD927}" destId="{BA991A2F-2C65-2847-93F2-F2E841FA93D3}" srcOrd="1" destOrd="0" presId="urn:microsoft.com/office/officeart/2005/8/layout/hChevron3"/>
    <dgm:cxn modelId="{1B9CF0A2-E001-2749-9909-DD9790394928}" type="presParOf" srcId="{38F952CE-8D35-D44F-B4CE-319F28AFD927}" destId="{CBF3E301-39C9-0646-9E98-4503335F9296}" srcOrd="2" destOrd="0" presId="urn:microsoft.com/office/officeart/2005/8/layout/hChevron3"/>
    <dgm:cxn modelId="{F56D688D-120E-6544-95CD-7520703B143C}" type="presParOf" srcId="{38F952CE-8D35-D44F-B4CE-319F28AFD927}" destId="{4809F83F-D559-F040-BDA5-DFB93AC244D9}" srcOrd="3" destOrd="0" presId="urn:microsoft.com/office/officeart/2005/8/layout/hChevron3"/>
    <dgm:cxn modelId="{9DABFC30-404E-6546-BEA3-A5A9C254299F}" type="presParOf" srcId="{38F952CE-8D35-D44F-B4CE-319F28AFD927}" destId="{AC846B97-F228-AD41-929C-63BD086DA4BA}" srcOrd="4" destOrd="0" presId="urn:microsoft.com/office/officeart/2005/8/layout/hChevron3"/>
    <dgm:cxn modelId="{F59E123C-A1BD-DC47-97FC-D846E505B941}" type="presParOf" srcId="{38F952CE-8D35-D44F-B4CE-319F28AFD927}" destId="{C3F7E2E3-D451-9F46-AB0F-F33AA57D28F5}" srcOrd="5" destOrd="0" presId="urn:microsoft.com/office/officeart/2005/8/layout/hChevron3"/>
    <dgm:cxn modelId="{174BC4E2-966F-8745-BE3A-6F5F860BD973}" type="presParOf" srcId="{38F952CE-8D35-D44F-B4CE-319F28AFD927}" destId="{1B3D31C9-CC68-5645-9A46-06B294651AF0}"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F6D301-9FFD-3449-A38B-3F649D3615B8}" type="doc">
      <dgm:prSet loTypeId="urn:microsoft.com/office/officeart/2005/8/layout/hChevron3" loCatId="" qsTypeId="urn:microsoft.com/office/officeart/2005/8/quickstyle/simple1" qsCatId="simple" csTypeId="urn:microsoft.com/office/officeart/2005/8/colors/accent1_2" csCatId="accent1" phldr="1"/>
      <dgm:spPr/>
    </dgm:pt>
    <dgm:pt modelId="{C8A503E0-7D32-C443-AC55-DDB79F4ECC52}">
      <dgm:prSet phldrT="[Text]"/>
      <dgm:spPr>
        <a:solidFill>
          <a:srgbClr val="49698E"/>
        </a:solidFill>
      </dgm:spPr>
      <dgm:t>
        <a:bodyPr/>
        <a:lstStyle/>
        <a:p>
          <a:r>
            <a:rPr lang="en-GB"/>
            <a:t>Enquiries</a:t>
          </a:r>
        </a:p>
      </dgm:t>
    </dgm:pt>
    <dgm:pt modelId="{164EB65B-A40D-0441-85B6-DDB8F038B735}" type="parTrans" cxnId="{26E4D916-7CF1-E749-87A6-7179F7B5B28D}">
      <dgm:prSet/>
      <dgm:spPr/>
      <dgm:t>
        <a:bodyPr/>
        <a:lstStyle/>
        <a:p>
          <a:endParaRPr lang="en-GB"/>
        </a:p>
      </dgm:t>
    </dgm:pt>
    <dgm:pt modelId="{5D1842D4-47F5-134B-8AED-9EDBA5AD547E}" type="sibTrans" cxnId="{26E4D916-7CF1-E749-87A6-7179F7B5B28D}">
      <dgm:prSet/>
      <dgm:spPr/>
      <dgm:t>
        <a:bodyPr/>
        <a:lstStyle/>
        <a:p>
          <a:endParaRPr lang="en-GB"/>
        </a:p>
      </dgm:t>
    </dgm:pt>
    <dgm:pt modelId="{C7E681BD-3C43-EF49-AC3D-75A56823D0A7}" type="pres">
      <dgm:prSet presAssocID="{00F6D301-9FFD-3449-A38B-3F649D3615B8}" presName="Name0" presStyleCnt="0">
        <dgm:presLayoutVars>
          <dgm:dir/>
          <dgm:resizeHandles val="exact"/>
        </dgm:presLayoutVars>
      </dgm:prSet>
      <dgm:spPr/>
    </dgm:pt>
    <dgm:pt modelId="{13A2EDC2-FD8A-E448-97A3-0B14F81D321B}" type="pres">
      <dgm:prSet presAssocID="{C8A503E0-7D32-C443-AC55-DDB79F4ECC52}" presName="parTxOnly" presStyleLbl="node1" presStyleIdx="0" presStyleCnt="1" custScaleX="70380" custLinFactY="-200000" custLinFactNeighborX="-72655" custLinFactNeighborY="-256790">
        <dgm:presLayoutVars>
          <dgm:bulletEnabled val="1"/>
        </dgm:presLayoutVars>
      </dgm:prSet>
      <dgm:spPr/>
    </dgm:pt>
  </dgm:ptLst>
  <dgm:cxnLst>
    <dgm:cxn modelId="{26E4D916-7CF1-E749-87A6-7179F7B5B28D}" srcId="{00F6D301-9FFD-3449-A38B-3F649D3615B8}" destId="{C8A503E0-7D32-C443-AC55-DDB79F4ECC52}" srcOrd="0" destOrd="0" parTransId="{164EB65B-A40D-0441-85B6-DDB8F038B735}" sibTransId="{5D1842D4-47F5-134B-8AED-9EDBA5AD547E}"/>
    <dgm:cxn modelId="{C2CB0DD9-3578-7D4E-9E80-1940236FFD2C}" type="presOf" srcId="{C8A503E0-7D32-C443-AC55-DDB79F4ECC52}" destId="{13A2EDC2-FD8A-E448-97A3-0B14F81D321B}" srcOrd="0" destOrd="0" presId="urn:microsoft.com/office/officeart/2005/8/layout/hChevron3"/>
    <dgm:cxn modelId="{4A9F30F0-341F-E243-89A8-1F43E36886C5}" type="presOf" srcId="{00F6D301-9FFD-3449-A38B-3F649D3615B8}" destId="{C7E681BD-3C43-EF49-AC3D-75A56823D0A7}" srcOrd="0" destOrd="0" presId="urn:microsoft.com/office/officeart/2005/8/layout/hChevron3"/>
    <dgm:cxn modelId="{CAFB8DBE-6555-114F-A84D-4C5453A1E2D5}" type="presParOf" srcId="{C7E681BD-3C43-EF49-AC3D-75A56823D0A7}" destId="{13A2EDC2-FD8A-E448-97A3-0B14F81D321B}" srcOrd="0"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F6D301-9FFD-3449-A38B-3F649D3615B8}" type="doc">
      <dgm:prSet loTypeId="urn:microsoft.com/office/officeart/2005/8/layout/hChevron3" loCatId="" qsTypeId="urn:microsoft.com/office/officeart/2005/8/quickstyle/simple1" qsCatId="simple" csTypeId="urn:microsoft.com/office/officeart/2005/8/colors/accent1_2" csCatId="accent1" phldr="1"/>
      <dgm:spPr/>
    </dgm:pt>
    <dgm:pt modelId="{C8A503E0-7D32-C443-AC55-DDB79F4ECC52}">
      <dgm:prSet phldrT="[Text]"/>
      <dgm:spPr>
        <a:solidFill>
          <a:srgbClr val="49698E"/>
        </a:solidFill>
      </dgm:spPr>
      <dgm:t>
        <a:bodyPr/>
        <a:lstStyle/>
        <a:p>
          <a:r>
            <a:rPr lang="en-GB"/>
            <a:t>Referral Forms</a:t>
          </a:r>
        </a:p>
      </dgm:t>
    </dgm:pt>
    <dgm:pt modelId="{164EB65B-A40D-0441-85B6-DDB8F038B735}" type="parTrans" cxnId="{26E4D916-7CF1-E749-87A6-7179F7B5B28D}">
      <dgm:prSet/>
      <dgm:spPr/>
      <dgm:t>
        <a:bodyPr/>
        <a:lstStyle/>
        <a:p>
          <a:endParaRPr lang="en-GB"/>
        </a:p>
      </dgm:t>
    </dgm:pt>
    <dgm:pt modelId="{5D1842D4-47F5-134B-8AED-9EDBA5AD547E}" type="sibTrans" cxnId="{26E4D916-7CF1-E749-87A6-7179F7B5B28D}">
      <dgm:prSet/>
      <dgm:spPr/>
      <dgm:t>
        <a:bodyPr/>
        <a:lstStyle/>
        <a:p>
          <a:endParaRPr lang="en-GB"/>
        </a:p>
      </dgm:t>
    </dgm:pt>
    <dgm:pt modelId="{C7E681BD-3C43-EF49-AC3D-75A56823D0A7}" type="pres">
      <dgm:prSet presAssocID="{00F6D301-9FFD-3449-A38B-3F649D3615B8}" presName="Name0" presStyleCnt="0">
        <dgm:presLayoutVars>
          <dgm:dir/>
          <dgm:resizeHandles val="exact"/>
        </dgm:presLayoutVars>
      </dgm:prSet>
      <dgm:spPr/>
    </dgm:pt>
    <dgm:pt modelId="{13A2EDC2-FD8A-E448-97A3-0B14F81D321B}" type="pres">
      <dgm:prSet presAssocID="{C8A503E0-7D32-C443-AC55-DDB79F4ECC52}" presName="parTxOnly" presStyleLbl="node1" presStyleIdx="0" presStyleCnt="1" custScaleX="70380" custLinFactY="-200000" custLinFactNeighborX="-72655" custLinFactNeighborY="-256790">
        <dgm:presLayoutVars>
          <dgm:bulletEnabled val="1"/>
        </dgm:presLayoutVars>
      </dgm:prSet>
      <dgm:spPr/>
    </dgm:pt>
  </dgm:ptLst>
  <dgm:cxnLst>
    <dgm:cxn modelId="{26E4D916-7CF1-E749-87A6-7179F7B5B28D}" srcId="{00F6D301-9FFD-3449-A38B-3F649D3615B8}" destId="{C8A503E0-7D32-C443-AC55-DDB79F4ECC52}" srcOrd="0" destOrd="0" parTransId="{164EB65B-A40D-0441-85B6-DDB8F038B735}" sibTransId="{5D1842D4-47F5-134B-8AED-9EDBA5AD547E}"/>
    <dgm:cxn modelId="{C2CB0DD9-3578-7D4E-9E80-1940236FFD2C}" type="presOf" srcId="{C8A503E0-7D32-C443-AC55-DDB79F4ECC52}" destId="{13A2EDC2-FD8A-E448-97A3-0B14F81D321B}" srcOrd="0" destOrd="0" presId="urn:microsoft.com/office/officeart/2005/8/layout/hChevron3"/>
    <dgm:cxn modelId="{4A9F30F0-341F-E243-89A8-1F43E36886C5}" type="presOf" srcId="{00F6D301-9FFD-3449-A38B-3F649D3615B8}" destId="{C7E681BD-3C43-EF49-AC3D-75A56823D0A7}" srcOrd="0" destOrd="0" presId="urn:microsoft.com/office/officeart/2005/8/layout/hChevron3"/>
    <dgm:cxn modelId="{CAFB8DBE-6555-114F-A84D-4C5453A1E2D5}" type="presParOf" srcId="{C7E681BD-3C43-EF49-AC3D-75A56823D0A7}" destId="{13A2EDC2-FD8A-E448-97A3-0B14F81D321B}" srcOrd="0"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0F6D301-9FFD-3449-A38B-3F649D3615B8}" type="doc">
      <dgm:prSet loTypeId="urn:microsoft.com/office/officeart/2005/8/layout/hChevron3" loCatId="" qsTypeId="urn:microsoft.com/office/officeart/2005/8/quickstyle/simple1" qsCatId="simple" csTypeId="urn:microsoft.com/office/officeart/2005/8/colors/accent1_2" csCatId="accent1" phldr="1"/>
      <dgm:spPr/>
    </dgm:pt>
    <dgm:pt modelId="{C8A503E0-7D32-C443-AC55-DDB79F4ECC52}">
      <dgm:prSet phldrT="[Text]"/>
      <dgm:spPr>
        <a:solidFill>
          <a:srgbClr val="49698E"/>
        </a:solidFill>
      </dgm:spPr>
      <dgm:t>
        <a:bodyPr/>
        <a:lstStyle/>
        <a:p>
          <a:r>
            <a:rPr lang="en-GB"/>
            <a:t>Review by Clinical team</a:t>
          </a:r>
        </a:p>
      </dgm:t>
    </dgm:pt>
    <dgm:pt modelId="{164EB65B-A40D-0441-85B6-DDB8F038B735}" type="parTrans" cxnId="{26E4D916-7CF1-E749-87A6-7179F7B5B28D}">
      <dgm:prSet/>
      <dgm:spPr/>
      <dgm:t>
        <a:bodyPr/>
        <a:lstStyle/>
        <a:p>
          <a:endParaRPr lang="en-GB"/>
        </a:p>
      </dgm:t>
    </dgm:pt>
    <dgm:pt modelId="{5D1842D4-47F5-134B-8AED-9EDBA5AD547E}" type="sibTrans" cxnId="{26E4D916-7CF1-E749-87A6-7179F7B5B28D}">
      <dgm:prSet/>
      <dgm:spPr/>
      <dgm:t>
        <a:bodyPr/>
        <a:lstStyle/>
        <a:p>
          <a:endParaRPr lang="en-GB"/>
        </a:p>
      </dgm:t>
    </dgm:pt>
    <dgm:pt modelId="{C7E681BD-3C43-EF49-AC3D-75A56823D0A7}" type="pres">
      <dgm:prSet presAssocID="{00F6D301-9FFD-3449-A38B-3F649D3615B8}" presName="Name0" presStyleCnt="0">
        <dgm:presLayoutVars>
          <dgm:dir/>
          <dgm:resizeHandles val="exact"/>
        </dgm:presLayoutVars>
      </dgm:prSet>
      <dgm:spPr/>
    </dgm:pt>
    <dgm:pt modelId="{13A2EDC2-FD8A-E448-97A3-0B14F81D321B}" type="pres">
      <dgm:prSet presAssocID="{C8A503E0-7D32-C443-AC55-DDB79F4ECC52}" presName="parTxOnly" presStyleLbl="node1" presStyleIdx="0" presStyleCnt="1" custScaleX="70380" custLinFactY="-200000" custLinFactNeighborX="-72655" custLinFactNeighborY="-256790">
        <dgm:presLayoutVars>
          <dgm:bulletEnabled val="1"/>
        </dgm:presLayoutVars>
      </dgm:prSet>
      <dgm:spPr/>
    </dgm:pt>
  </dgm:ptLst>
  <dgm:cxnLst>
    <dgm:cxn modelId="{26E4D916-7CF1-E749-87A6-7179F7B5B28D}" srcId="{00F6D301-9FFD-3449-A38B-3F649D3615B8}" destId="{C8A503E0-7D32-C443-AC55-DDB79F4ECC52}" srcOrd="0" destOrd="0" parTransId="{164EB65B-A40D-0441-85B6-DDB8F038B735}" sibTransId="{5D1842D4-47F5-134B-8AED-9EDBA5AD547E}"/>
    <dgm:cxn modelId="{C2CB0DD9-3578-7D4E-9E80-1940236FFD2C}" type="presOf" srcId="{C8A503E0-7D32-C443-AC55-DDB79F4ECC52}" destId="{13A2EDC2-FD8A-E448-97A3-0B14F81D321B}" srcOrd="0" destOrd="0" presId="urn:microsoft.com/office/officeart/2005/8/layout/hChevron3"/>
    <dgm:cxn modelId="{4A9F30F0-341F-E243-89A8-1F43E36886C5}" type="presOf" srcId="{00F6D301-9FFD-3449-A38B-3F649D3615B8}" destId="{C7E681BD-3C43-EF49-AC3D-75A56823D0A7}" srcOrd="0" destOrd="0" presId="urn:microsoft.com/office/officeart/2005/8/layout/hChevron3"/>
    <dgm:cxn modelId="{CAFB8DBE-6555-114F-A84D-4C5453A1E2D5}" type="presParOf" srcId="{C7E681BD-3C43-EF49-AC3D-75A56823D0A7}" destId="{13A2EDC2-FD8A-E448-97A3-0B14F81D321B}" srcOrd="0"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F6D301-9FFD-3449-A38B-3F649D3615B8}" type="doc">
      <dgm:prSet loTypeId="urn:microsoft.com/office/officeart/2005/8/layout/hChevron3" loCatId="" qsTypeId="urn:microsoft.com/office/officeart/2005/8/quickstyle/simple1" qsCatId="simple" csTypeId="urn:microsoft.com/office/officeart/2005/8/colors/accent1_2" csCatId="accent1" phldr="1"/>
      <dgm:spPr/>
    </dgm:pt>
    <dgm:pt modelId="{C8A503E0-7D32-C443-AC55-DDB79F4ECC52}">
      <dgm:prSet phldrT="[Text]"/>
      <dgm:spPr>
        <a:solidFill>
          <a:srgbClr val="49698E"/>
        </a:solidFill>
      </dgm:spPr>
      <dgm:t>
        <a:bodyPr/>
        <a:lstStyle/>
        <a:p>
          <a:r>
            <a:rPr lang="en-GB"/>
            <a:t>Appointment booked</a:t>
          </a:r>
        </a:p>
      </dgm:t>
    </dgm:pt>
    <dgm:pt modelId="{164EB65B-A40D-0441-85B6-DDB8F038B735}" type="parTrans" cxnId="{26E4D916-7CF1-E749-87A6-7179F7B5B28D}">
      <dgm:prSet/>
      <dgm:spPr/>
      <dgm:t>
        <a:bodyPr/>
        <a:lstStyle/>
        <a:p>
          <a:endParaRPr lang="en-GB"/>
        </a:p>
      </dgm:t>
    </dgm:pt>
    <dgm:pt modelId="{5D1842D4-47F5-134B-8AED-9EDBA5AD547E}" type="sibTrans" cxnId="{26E4D916-7CF1-E749-87A6-7179F7B5B28D}">
      <dgm:prSet/>
      <dgm:spPr/>
      <dgm:t>
        <a:bodyPr/>
        <a:lstStyle/>
        <a:p>
          <a:endParaRPr lang="en-GB"/>
        </a:p>
      </dgm:t>
    </dgm:pt>
    <dgm:pt modelId="{C7E681BD-3C43-EF49-AC3D-75A56823D0A7}" type="pres">
      <dgm:prSet presAssocID="{00F6D301-9FFD-3449-A38B-3F649D3615B8}" presName="Name0" presStyleCnt="0">
        <dgm:presLayoutVars>
          <dgm:dir/>
          <dgm:resizeHandles val="exact"/>
        </dgm:presLayoutVars>
      </dgm:prSet>
      <dgm:spPr/>
    </dgm:pt>
    <dgm:pt modelId="{13A2EDC2-FD8A-E448-97A3-0B14F81D321B}" type="pres">
      <dgm:prSet presAssocID="{C8A503E0-7D32-C443-AC55-DDB79F4ECC52}" presName="parTxOnly" presStyleLbl="node1" presStyleIdx="0" presStyleCnt="1" custScaleX="70380" custLinFactY="-200000" custLinFactNeighborX="-72655" custLinFactNeighborY="-256790">
        <dgm:presLayoutVars>
          <dgm:bulletEnabled val="1"/>
        </dgm:presLayoutVars>
      </dgm:prSet>
      <dgm:spPr/>
    </dgm:pt>
  </dgm:ptLst>
  <dgm:cxnLst>
    <dgm:cxn modelId="{26E4D916-7CF1-E749-87A6-7179F7B5B28D}" srcId="{00F6D301-9FFD-3449-A38B-3F649D3615B8}" destId="{C8A503E0-7D32-C443-AC55-DDB79F4ECC52}" srcOrd="0" destOrd="0" parTransId="{164EB65B-A40D-0441-85B6-DDB8F038B735}" sibTransId="{5D1842D4-47F5-134B-8AED-9EDBA5AD547E}"/>
    <dgm:cxn modelId="{C2CB0DD9-3578-7D4E-9E80-1940236FFD2C}" type="presOf" srcId="{C8A503E0-7D32-C443-AC55-DDB79F4ECC52}" destId="{13A2EDC2-FD8A-E448-97A3-0B14F81D321B}" srcOrd="0" destOrd="0" presId="urn:microsoft.com/office/officeart/2005/8/layout/hChevron3"/>
    <dgm:cxn modelId="{4A9F30F0-341F-E243-89A8-1F43E36886C5}" type="presOf" srcId="{00F6D301-9FFD-3449-A38B-3F649D3615B8}" destId="{C7E681BD-3C43-EF49-AC3D-75A56823D0A7}" srcOrd="0" destOrd="0" presId="urn:microsoft.com/office/officeart/2005/8/layout/hChevron3"/>
    <dgm:cxn modelId="{CAFB8DBE-6555-114F-A84D-4C5453A1E2D5}" type="presParOf" srcId="{C7E681BD-3C43-EF49-AC3D-75A56823D0A7}" destId="{13A2EDC2-FD8A-E448-97A3-0B14F81D321B}" srcOrd="0"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77FD6-DC5D-364A-9D27-88432F952DD7}">
      <dsp:nvSpPr>
        <dsp:cNvPr id="0" name=""/>
        <dsp:cNvSpPr/>
      </dsp:nvSpPr>
      <dsp:spPr>
        <a:xfrm>
          <a:off x="1607" y="0"/>
          <a:ext cx="1612701" cy="612000"/>
        </a:xfrm>
        <a:prstGeom prst="homePlate">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kern="1200"/>
            <a:t>Make an Enquiry</a:t>
          </a:r>
        </a:p>
      </dsp:txBody>
      <dsp:txXfrm>
        <a:off x="1607" y="0"/>
        <a:ext cx="1459701" cy="612000"/>
      </dsp:txXfrm>
    </dsp:sp>
    <dsp:sp modelId="{CBF3E301-39C9-0646-9E98-4503335F9296}">
      <dsp:nvSpPr>
        <dsp:cNvPr id="0" name=""/>
        <dsp:cNvSpPr/>
      </dsp:nvSpPr>
      <dsp:spPr>
        <a:xfrm>
          <a:off x="1291768" y="0"/>
          <a:ext cx="1612701" cy="612000"/>
        </a:xfrm>
        <a:prstGeom prst="chevron">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kern="1200"/>
            <a:t>Complete referral forms </a:t>
          </a:r>
        </a:p>
      </dsp:txBody>
      <dsp:txXfrm>
        <a:off x="1597768" y="0"/>
        <a:ext cx="1000701" cy="612000"/>
      </dsp:txXfrm>
    </dsp:sp>
    <dsp:sp modelId="{AC846B97-F228-AD41-929C-63BD086DA4BA}">
      <dsp:nvSpPr>
        <dsp:cNvPr id="0" name=""/>
        <dsp:cNvSpPr/>
      </dsp:nvSpPr>
      <dsp:spPr>
        <a:xfrm>
          <a:off x="2581929" y="0"/>
          <a:ext cx="1612701" cy="612000"/>
        </a:xfrm>
        <a:prstGeom prst="chevron">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kern="1200"/>
            <a:t>Review by Clinical Team</a:t>
          </a:r>
        </a:p>
      </dsp:txBody>
      <dsp:txXfrm>
        <a:off x="2887929" y="0"/>
        <a:ext cx="1000701" cy="612000"/>
      </dsp:txXfrm>
    </dsp:sp>
    <dsp:sp modelId="{1B3D31C9-CC68-5645-9A46-06B294651AF0}">
      <dsp:nvSpPr>
        <dsp:cNvPr id="0" name=""/>
        <dsp:cNvSpPr/>
      </dsp:nvSpPr>
      <dsp:spPr>
        <a:xfrm>
          <a:off x="3872091" y="0"/>
          <a:ext cx="1612701" cy="6120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32004" rIns="16002" bIns="32004" numCol="1" spcCol="1270" anchor="ctr" anchorCtr="0">
          <a:noAutofit/>
        </a:bodyPr>
        <a:lstStyle/>
        <a:p>
          <a:pPr marL="0" lvl="0" indent="0" algn="ctr" defTabSz="533400">
            <a:lnSpc>
              <a:spcPct val="90000"/>
            </a:lnSpc>
            <a:spcBef>
              <a:spcPct val="0"/>
            </a:spcBef>
            <a:spcAft>
              <a:spcPct val="35000"/>
            </a:spcAft>
            <a:buNone/>
          </a:pPr>
          <a:r>
            <a:rPr lang="en-GB" sz="1200" kern="1200"/>
            <a:t>Appointment booked</a:t>
          </a:r>
        </a:p>
      </dsp:txBody>
      <dsp:txXfrm>
        <a:off x="4178091" y="0"/>
        <a:ext cx="1000701" cy="612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2EDC2-FD8A-E448-97A3-0B14F81D321B}">
      <dsp:nvSpPr>
        <dsp:cNvPr id="0" name=""/>
        <dsp:cNvSpPr/>
      </dsp:nvSpPr>
      <dsp:spPr>
        <a:xfrm>
          <a:off x="0" y="0"/>
          <a:ext cx="718862" cy="291600"/>
        </a:xfrm>
        <a:prstGeom prst="homePlate">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GB" sz="1000" kern="1200"/>
            <a:t>Enquiries</a:t>
          </a:r>
        </a:p>
      </dsp:txBody>
      <dsp:txXfrm>
        <a:off x="0" y="0"/>
        <a:ext cx="645962" cy="291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2EDC2-FD8A-E448-97A3-0B14F81D321B}">
      <dsp:nvSpPr>
        <dsp:cNvPr id="0" name=""/>
        <dsp:cNvSpPr/>
      </dsp:nvSpPr>
      <dsp:spPr>
        <a:xfrm>
          <a:off x="0" y="0"/>
          <a:ext cx="769486" cy="361700"/>
        </a:xfrm>
        <a:prstGeom prst="homePlate">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GB" sz="1000" kern="1200"/>
            <a:t>Referral Forms</a:t>
          </a:r>
        </a:p>
      </dsp:txBody>
      <dsp:txXfrm>
        <a:off x="0" y="0"/>
        <a:ext cx="679061" cy="3617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2EDC2-FD8A-E448-97A3-0B14F81D321B}">
      <dsp:nvSpPr>
        <dsp:cNvPr id="0" name=""/>
        <dsp:cNvSpPr/>
      </dsp:nvSpPr>
      <dsp:spPr>
        <a:xfrm>
          <a:off x="0" y="0"/>
          <a:ext cx="795575" cy="452160"/>
        </a:xfrm>
        <a:prstGeom prst="homePlate">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Review by Clinical team</a:t>
          </a:r>
        </a:p>
      </dsp:txBody>
      <dsp:txXfrm>
        <a:off x="0" y="0"/>
        <a:ext cx="682535" cy="45216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2EDC2-FD8A-E448-97A3-0B14F81D321B}">
      <dsp:nvSpPr>
        <dsp:cNvPr id="0" name=""/>
        <dsp:cNvSpPr/>
      </dsp:nvSpPr>
      <dsp:spPr>
        <a:xfrm>
          <a:off x="0" y="0"/>
          <a:ext cx="795575" cy="452160"/>
        </a:xfrm>
        <a:prstGeom prst="homePlate">
          <a:avLst/>
        </a:prstGeom>
        <a:solidFill>
          <a:srgbClr val="49698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21336" rIns="10668" bIns="21336" numCol="1" spcCol="1270" anchor="ctr" anchorCtr="0">
          <a:noAutofit/>
        </a:bodyPr>
        <a:lstStyle/>
        <a:p>
          <a:pPr marL="0" lvl="0" indent="0" algn="ctr" defTabSz="355600">
            <a:lnSpc>
              <a:spcPct val="90000"/>
            </a:lnSpc>
            <a:spcBef>
              <a:spcPct val="0"/>
            </a:spcBef>
            <a:spcAft>
              <a:spcPct val="35000"/>
            </a:spcAft>
            <a:buNone/>
          </a:pPr>
          <a:r>
            <a:rPr lang="en-GB" sz="800" kern="1200"/>
            <a:t>Appointment booked</a:t>
          </a:r>
        </a:p>
      </dsp:txBody>
      <dsp:txXfrm>
        <a:off x="0" y="0"/>
        <a:ext cx="682535" cy="45216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E580C-ECE5-994C-A4B9-61CD86B2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Homes</dc:creator>
  <cp:keywords/>
  <dc:description/>
  <cp:lastModifiedBy>Anne Watmore</cp:lastModifiedBy>
  <cp:revision>3</cp:revision>
  <cp:lastPrinted>2025-01-15T16:51:00Z</cp:lastPrinted>
  <dcterms:created xsi:type="dcterms:W3CDTF">2025-01-15T16:44:00Z</dcterms:created>
  <dcterms:modified xsi:type="dcterms:W3CDTF">2025-01-15T16:56:00Z</dcterms:modified>
</cp:coreProperties>
</file>